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A5430" w:rsidRDefault="002A5430" w:rsidP="002A5430">
      <w:pPr>
        <w:pStyle w:val="a3"/>
        <w:jc w:val="right"/>
        <w:rPr>
          <w:rFonts w:ascii="Cambria" w:hAnsi="Cambria" w:cs="Times New Roman"/>
          <w:sz w:val="24"/>
        </w:rPr>
      </w:pPr>
      <w:r>
        <w:rPr>
          <w:rFonts w:ascii="Cambria" w:hAnsi="Cambria" w:cs="Times New Roman"/>
          <w:sz w:val="24"/>
        </w:rPr>
        <w:t>Приложение 1</w:t>
      </w:r>
    </w:p>
    <w:p w:rsidR="002A5430" w:rsidRDefault="002A5430" w:rsidP="002A5430">
      <w:pPr>
        <w:pStyle w:val="a3"/>
        <w:jc w:val="right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right"/>
        <w:rPr>
          <w:rFonts w:ascii="Cambria" w:hAnsi="Cambria" w:cs="Times New Roman"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0"/>
        <w:gridCol w:w="2555"/>
        <w:gridCol w:w="567"/>
        <w:gridCol w:w="2260"/>
        <w:gridCol w:w="2690"/>
      </w:tblGrid>
      <w:tr w:rsidR="002A5430" w:rsidTr="002A5430">
        <w:tc>
          <w:tcPr>
            <w:tcW w:w="5245" w:type="dxa"/>
            <w:gridSpan w:val="2"/>
            <w:hideMark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РАССМОТРЕНО</w:t>
            </w:r>
          </w:p>
        </w:tc>
        <w:tc>
          <w:tcPr>
            <w:tcW w:w="567" w:type="dxa"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4950" w:type="dxa"/>
            <w:gridSpan w:val="2"/>
            <w:hideMark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УТВЕРЖДЕНО</w:t>
            </w:r>
          </w:p>
        </w:tc>
      </w:tr>
      <w:tr w:rsidR="002A5430" w:rsidTr="002A5430">
        <w:tc>
          <w:tcPr>
            <w:tcW w:w="5245" w:type="dxa"/>
            <w:gridSpan w:val="2"/>
            <w:hideMark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на заседании МО</w:t>
            </w:r>
          </w:p>
        </w:tc>
        <w:tc>
          <w:tcPr>
            <w:tcW w:w="567" w:type="dxa"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4950" w:type="dxa"/>
            <w:gridSpan w:val="2"/>
            <w:hideMark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приказом директора</w:t>
            </w:r>
          </w:p>
        </w:tc>
      </w:tr>
      <w:tr w:rsidR="002A5430" w:rsidTr="002A5430">
        <w:tc>
          <w:tcPr>
            <w:tcW w:w="2690" w:type="dxa"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2555" w:type="dxa"/>
            <w:hideMark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/</w:t>
            </w:r>
            <w:r>
              <w:rPr>
                <w:rFonts w:ascii="Cambria" w:hAnsi="Cambria" w:cs="Times New Roman"/>
                <w:sz w:val="24"/>
              </w:rPr>
              <w:tab/>
            </w:r>
            <w:r>
              <w:rPr>
                <w:rFonts w:ascii="Cambria" w:hAnsi="Cambria" w:cs="Times New Roman"/>
                <w:sz w:val="24"/>
              </w:rPr>
              <w:tab/>
            </w:r>
            <w:r>
              <w:rPr>
                <w:rFonts w:ascii="Cambria" w:hAnsi="Cambria" w:cs="Times New Roman"/>
                <w:sz w:val="24"/>
              </w:rPr>
              <w:tab/>
              <w:t>/</w:t>
            </w:r>
          </w:p>
        </w:tc>
        <w:tc>
          <w:tcPr>
            <w:tcW w:w="567" w:type="dxa"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2260" w:type="dxa"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2690" w:type="dxa"/>
            <w:hideMark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/</w:t>
            </w:r>
            <w:proofErr w:type="spellStart"/>
            <w:r>
              <w:rPr>
                <w:rFonts w:ascii="Cambria" w:hAnsi="Cambria" w:cs="Times New Roman"/>
                <w:sz w:val="24"/>
              </w:rPr>
              <w:t>Солтомуратов</w:t>
            </w:r>
            <w:proofErr w:type="spellEnd"/>
            <w:r>
              <w:rPr>
                <w:rFonts w:ascii="Cambria" w:hAnsi="Cambria" w:cs="Times New Roman"/>
                <w:sz w:val="24"/>
              </w:rPr>
              <w:t xml:space="preserve"> Х.И./</w:t>
            </w:r>
          </w:p>
        </w:tc>
      </w:tr>
      <w:tr w:rsidR="002A5430" w:rsidTr="002A5430">
        <w:tc>
          <w:tcPr>
            <w:tcW w:w="5245" w:type="dxa"/>
            <w:gridSpan w:val="2"/>
            <w:hideMark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Протокол МО № ______ от «____» _________201___г.</w:t>
            </w:r>
          </w:p>
        </w:tc>
        <w:tc>
          <w:tcPr>
            <w:tcW w:w="567" w:type="dxa"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4950" w:type="dxa"/>
            <w:gridSpan w:val="2"/>
            <w:hideMark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Приказ № ______ от «____» ___________201___г.</w:t>
            </w:r>
          </w:p>
        </w:tc>
      </w:tr>
    </w:tbl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9"/>
        <w:gridCol w:w="2693"/>
      </w:tblGrid>
      <w:tr w:rsidR="002A5430" w:rsidTr="002A5430">
        <w:tc>
          <w:tcPr>
            <w:tcW w:w="5382" w:type="dxa"/>
            <w:gridSpan w:val="2"/>
            <w:hideMark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СОГЛАСОВАНО</w:t>
            </w:r>
          </w:p>
        </w:tc>
      </w:tr>
      <w:tr w:rsidR="002A5430" w:rsidTr="002A5430">
        <w:tc>
          <w:tcPr>
            <w:tcW w:w="5382" w:type="dxa"/>
            <w:gridSpan w:val="2"/>
            <w:hideMark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с заместителем директора по УВР</w:t>
            </w:r>
          </w:p>
        </w:tc>
      </w:tr>
      <w:tr w:rsidR="002A5430" w:rsidTr="002A5430">
        <w:tc>
          <w:tcPr>
            <w:tcW w:w="2689" w:type="dxa"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2693" w:type="dxa"/>
            <w:hideMark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/</w:t>
            </w:r>
            <w:r>
              <w:rPr>
                <w:rFonts w:ascii="Cambria" w:hAnsi="Cambria" w:cs="Times New Roman"/>
                <w:sz w:val="24"/>
              </w:rPr>
              <w:tab/>
            </w:r>
            <w:r>
              <w:rPr>
                <w:rFonts w:ascii="Cambria" w:hAnsi="Cambria" w:cs="Times New Roman"/>
                <w:sz w:val="24"/>
              </w:rPr>
              <w:tab/>
            </w:r>
            <w:r>
              <w:rPr>
                <w:rFonts w:ascii="Cambria" w:hAnsi="Cambria" w:cs="Times New Roman"/>
                <w:sz w:val="24"/>
              </w:rPr>
              <w:tab/>
              <w:t>/</w:t>
            </w:r>
          </w:p>
        </w:tc>
      </w:tr>
    </w:tbl>
    <w:p w:rsidR="002A5430" w:rsidRDefault="002A5430" w:rsidP="002A5430">
      <w:pPr>
        <w:pStyle w:val="a3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right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right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right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right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right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right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b/>
          <w:sz w:val="24"/>
        </w:rPr>
      </w:pPr>
      <w:r>
        <w:rPr>
          <w:rFonts w:ascii="Cambria" w:hAnsi="Cambria" w:cs="Times New Roman"/>
          <w:b/>
          <w:sz w:val="24"/>
        </w:rPr>
        <w:t>РАБОЧАЯПРОГРАММА</w:t>
      </w:r>
    </w:p>
    <w:p w:rsidR="002A5430" w:rsidRDefault="002A5430" w:rsidP="002A5430">
      <w:pPr>
        <w:pStyle w:val="a3"/>
        <w:jc w:val="center"/>
        <w:rPr>
          <w:rFonts w:ascii="Cambria" w:hAnsi="Cambria" w:cs="Times New Roman"/>
          <w:b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b/>
          <w:sz w:val="24"/>
        </w:rPr>
      </w:pPr>
      <w:r>
        <w:rPr>
          <w:rFonts w:ascii="Cambria" w:hAnsi="Cambria" w:cs="Times New Roman"/>
          <w:b/>
          <w:sz w:val="24"/>
        </w:rPr>
        <w:t>Указать предмет и класс (направление внеурочной деятельности)</w:t>
      </w:r>
    </w:p>
    <w:p w:rsidR="002A5430" w:rsidRDefault="002A5430" w:rsidP="002A5430">
      <w:pPr>
        <w:pStyle w:val="a3"/>
        <w:jc w:val="center"/>
        <w:rPr>
          <w:rFonts w:ascii="Cambria" w:hAnsi="Cambria" w:cs="Times New Roman"/>
          <w:b/>
          <w:sz w:val="24"/>
        </w:rPr>
      </w:pPr>
    </w:p>
    <w:tbl>
      <w:tblPr>
        <w:tblStyle w:val="a4"/>
        <w:tblW w:w="0" w:type="auto"/>
        <w:tblLook w:val="04A0"/>
      </w:tblPr>
      <w:tblGrid>
        <w:gridCol w:w="10762"/>
      </w:tblGrid>
      <w:tr w:rsidR="002A5430" w:rsidTr="002A5430">
        <w:tc>
          <w:tcPr>
            <w:tcW w:w="107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5430" w:rsidRDefault="002A5430">
            <w:pPr>
              <w:pStyle w:val="a3"/>
              <w:jc w:val="center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Основы Безопасности Жизнедеятельности  11 класс.</w:t>
            </w:r>
          </w:p>
        </w:tc>
      </w:tr>
      <w:tr w:rsidR="002A5430" w:rsidTr="002A5430">
        <w:tc>
          <w:tcPr>
            <w:tcW w:w="107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5430" w:rsidRDefault="002A5430">
            <w:pPr>
              <w:pStyle w:val="a3"/>
              <w:jc w:val="center"/>
              <w:rPr>
                <w:rFonts w:ascii="Cambria" w:hAnsi="Cambria" w:cs="Times New Roman"/>
                <w:b/>
                <w:sz w:val="24"/>
                <w:vertAlign w:val="superscript"/>
              </w:rPr>
            </w:pPr>
            <w:r>
              <w:rPr>
                <w:rFonts w:ascii="Cambria" w:hAnsi="Cambria" w:cs="Times New Roman"/>
                <w:b/>
                <w:sz w:val="24"/>
                <w:vertAlign w:val="superscript"/>
              </w:rPr>
              <w:t>(наименование предмета / класс)</w:t>
            </w:r>
          </w:p>
        </w:tc>
      </w:tr>
      <w:tr w:rsidR="002A5430" w:rsidTr="002A5430"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</w:tcPr>
          <w:p w:rsidR="002A5430" w:rsidRDefault="002A5430">
            <w:pPr>
              <w:pStyle w:val="a3"/>
              <w:jc w:val="center"/>
              <w:rPr>
                <w:rFonts w:ascii="Cambria" w:hAnsi="Cambria" w:cs="Times New Roman"/>
                <w:b/>
                <w:sz w:val="24"/>
                <w:vertAlign w:val="superscript"/>
              </w:rPr>
            </w:pPr>
          </w:p>
        </w:tc>
      </w:tr>
      <w:tr w:rsidR="002A5430" w:rsidTr="002A5430">
        <w:tc>
          <w:tcPr>
            <w:tcW w:w="107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5430" w:rsidRDefault="002A5430">
            <w:pPr>
              <w:pStyle w:val="a3"/>
              <w:jc w:val="center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2018 – 2019 учебный год.</w:t>
            </w:r>
          </w:p>
        </w:tc>
      </w:tr>
      <w:tr w:rsidR="002A5430" w:rsidTr="002A5430">
        <w:tc>
          <w:tcPr>
            <w:tcW w:w="107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5430" w:rsidRDefault="002A5430">
            <w:pPr>
              <w:pStyle w:val="a3"/>
              <w:jc w:val="center"/>
              <w:rPr>
                <w:rFonts w:ascii="Cambria" w:hAnsi="Cambria" w:cs="Times New Roman"/>
                <w:b/>
                <w:sz w:val="24"/>
                <w:vertAlign w:val="superscript"/>
              </w:rPr>
            </w:pPr>
            <w:r>
              <w:rPr>
                <w:rFonts w:ascii="Cambria" w:hAnsi="Cambria" w:cs="Times New Roman"/>
                <w:b/>
                <w:sz w:val="24"/>
                <w:vertAlign w:val="superscript"/>
              </w:rPr>
              <w:t>(сроки реализации программы)</w:t>
            </w:r>
          </w:p>
        </w:tc>
      </w:tr>
    </w:tbl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right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right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right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right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  <w:bookmarkStart w:id="0" w:name="_GoBack"/>
      <w:bookmarkEnd w:id="0"/>
    </w:p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p w:rsidR="002A5430" w:rsidRDefault="002A5430" w:rsidP="002A5430">
      <w:pPr>
        <w:pStyle w:val="a3"/>
        <w:jc w:val="center"/>
        <w:rPr>
          <w:rFonts w:ascii="Cambria" w:hAnsi="Cambria" w:cs="Times New Roman"/>
          <w:sz w:val="24"/>
        </w:rPr>
      </w:pPr>
    </w:p>
    <w:tbl>
      <w:tblPr>
        <w:tblStyle w:val="a4"/>
        <w:tblW w:w="0" w:type="auto"/>
        <w:tblLook w:val="04A0"/>
      </w:tblPr>
      <w:tblGrid>
        <w:gridCol w:w="10762"/>
      </w:tblGrid>
      <w:tr w:rsidR="002A5430" w:rsidTr="002A5430">
        <w:tc>
          <w:tcPr>
            <w:tcW w:w="1076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2A5430" w:rsidRDefault="002A5430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b/>
                <w:sz w:val="24"/>
              </w:rPr>
              <w:t>Составитель программы:</w:t>
            </w:r>
            <w:r>
              <w:rPr>
                <w:rFonts w:ascii="Cambria" w:hAnsi="Cambria" w:cs="Times New Roman"/>
                <w:sz w:val="24"/>
              </w:rPr>
              <w:tab/>
            </w:r>
            <w:r>
              <w:rPr>
                <w:rFonts w:ascii="Cambria" w:hAnsi="Cambria" w:cs="Times New Roman"/>
                <w:sz w:val="24"/>
              </w:rPr>
              <w:tab/>
            </w:r>
            <w:proofErr w:type="spellStart"/>
            <w:r>
              <w:rPr>
                <w:rFonts w:ascii="Cambria" w:hAnsi="Cambria" w:cs="Times New Roman"/>
                <w:sz w:val="24"/>
              </w:rPr>
              <w:t>Джеберханов</w:t>
            </w:r>
            <w:proofErr w:type="spellEnd"/>
            <w:r>
              <w:rPr>
                <w:rFonts w:ascii="Cambria" w:hAnsi="Cambria" w:cs="Times New Roman"/>
                <w:sz w:val="24"/>
              </w:rPr>
              <w:t xml:space="preserve"> Адам </w:t>
            </w:r>
            <w:proofErr w:type="spellStart"/>
            <w:r>
              <w:rPr>
                <w:rFonts w:ascii="Cambria" w:hAnsi="Cambria" w:cs="Times New Roman"/>
                <w:sz w:val="24"/>
              </w:rPr>
              <w:t>Аитович</w:t>
            </w:r>
            <w:proofErr w:type="spellEnd"/>
            <w:r>
              <w:rPr>
                <w:rFonts w:ascii="Cambria" w:hAnsi="Cambria" w:cs="Times New Roman"/>
                <w:sz w:val="24"/>
              </w:rPr>
              <w:t xml:space="preserve"> </w:t>
            </w:r>
          </w:p>
        </w:tc>
      </w:tr>
      <w:tr w:rsidR="002A5430" w:rsidTr="002A5430">
        <w:tc>
          <w:tcPr>
            <w:tcW w:w="1076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hideMark/>
          </w:tcPr>
          <w:p w:rsidR="002A5430" w:rsidRDefault="002A5430">
            <w:pPr>
              <w:pStyle w:val="a3"/>
              <w:jc w:val="center"/>
              <w:rPr>
                <w:rFonts w:ascii="Cambria" w:hAnsi="Cambria" w:cs="Times New Roman"/>
                <w:b/>
                <w:sz w:val="24"/>
                <w:vertAlign w:val="superscript"/>
              </w:rPr>
            </w:pPr>
            <w:r>
              <w:rPr>
                <w:rFonts w:ascii="Cambria" w:hAnsi="Cambria" w:cs="Times New Roman"/>
                <w:b/>
                <w:sz w:val="24"/>
                <w:vertAlign w:val="superscript"/>
              </w:rPr>
              <w:t>(Ф.И.О. учителя, составившего рабочую учебную программу)</w:t>
            </w:r>
          </w:p>
        </w:tc>
      </w:tr>
    </w:tbl>
    <w:p w:rsidR="002A5430" w:rsidRDefault="002A5430" w:rsidP="002A5430">
      <w:pP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037A1" w:rsidRP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II.Пояснительная</w:t>
      </w:r>
      <w:proofErr w:type="spellEnd"/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записка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Рабочая программа для 9-го класса составлена на основе авторской комплексной учебной программы для общеобразовательных учреждений 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Авторы программы: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А.Т.Смирнов,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Доцент кафедры психолого-педагогических технологий охраны и укрепления здоровья Академии </w:t>
      </w:r>
      <w:proofErr w:type="spellStart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ПКиППРО</w:t>
      </w:r>
      <w:proofErr w:type="spellEnd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Б.О.Хренников,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главного редактора, ОАО «Издательство «Просвещение».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Программа является частью учебно-методического комплекта, подготовленного в рамках проекта «Разработка модульной структуры содержания курса «Основы безопасности жизнедеятельности» на основе комплексного подхода к формированию современного уровня культуры безопасности и готовности к военной службе», реализуемого в 2007 г. ОАО «Издательство «Просвещение» по заказу Министерства образования и науки Российской Федерации и Федерального агентства по образованию.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Комплексная учебная программа по основам безопасности жизнедеятельности (ОБЖ) для 5-11-х классов разработана в соответствии с положениями Конституции Российской Федерации и на основе Федерального компонента государственного стандарта по основам безопасности жизнедеятельности.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 разработке программы были учтены требования, отраженные в концепции государственных стандартов общего образования второго поколения.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Рабочая учебная программа по основам безопасности жизнедеятельности (ОБЖ) для 5-11-х классов адаптирована к местным условиям возникновения возможных чрезвычайных ситуаций природного, техногенного и социального характера, внесены коррективы во все структурные элементы программы с учетом особенностей своего образовательного учреждения и особенностей учащихся конкретных классов.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Программа конкретизирует содержание предметных тем образовательного стандарта, дает распределение учебных часов по модульной структуре и разделам курса с последовательностью изучения тем и разделов с учетом </w:t>
      </w:r>
      <w:proofErr w:type="spellStart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межпредметных</w:t>
      </w:r>
      <w:proofErr w:type="spellEnd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внутрипредметных</w:t>
      </w:r>
      <w:proofErr w:type="spellEnd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связей, логике учебного процесса, возрастных особенностей учащихся, является основой для определения перечня учебного оборудования и приборов, необходимых для качественной организации образовательного процесса.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Программа выполняет две основные функции: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+ информационно-методическую</w:t>
      </w: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функцию, которая позволяет всем ученикам получить представление о целях, содержании, общей стратегии обучения, воспитания и развития, обучающихся средствами данного учебного предмета;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+ организационно-планирующую </w:t>
      </w: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функцию, которая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обучающихся.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Таким образом,</w:t>
      </w: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программа содействует сохранению единого образовательного пространства, не сковывая творческой инициативы учителя, представляет широкие возможности для реализации различных подходов к построению учебного курса.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037A1" w:rsidRP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III. Содержание тем учебного курса.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Модуль- I. Основы безопасности личности, общества и государства.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Р- 1. Основы комплексной безопасности.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Глава -1.</w:t>
      </w: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Национальная безопасность России в современном мире.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Современный мир и Россия; Национальные интересы России в современном мире; Основные угрозы национальным интересам и безопасности России; Влияние культуры безопасности жизнедеятельности населения на национальную безопасность.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Глава -2.</w:t>
      </w: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Чрезвычайные ситуации мирного и военного времени и национальная безопасность России.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Чрезвычайные ситуации и их классификация; Чрезвычайные ситуации природного характера и их последствия; Чрезвычайные ситуации техногенного характера и их причины; Угроза военной безопасности России.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Р- 2 Защита населения Российской Федерации от чрезвычайных ситуаций.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Глава -3.</w:t>
      </w: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Организационные основы по защите населения страны от чрезвычайных ситуаций мирного и военного времени.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(РСЧС); ГО как составная часть национальной безопасности и обороноспособности страны; МЧС России – федеральный орган управления в области защиты населения и территорий от ЧС.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Глава -4</w:t>
      </w: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Основные мероприятия, проводимые в Российской Федерации по защите населения от чрезвычайных ситуаций мирного и военного времени.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Мониторинг и прогнозирование ЧС; Инженерная защита населения и территорий от ЧС; Оповещение и эвакуация населения в условиях ЧС; Аварийно – спасательные и другие неотложные работы в очагах поражения.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Р-3. Противодействие терроризму и экстремизму в Российской Федерации</w:t>
      </w: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Глава -5</w:t>
      </w: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Общие понятия о терроризме и экстремизме.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Международный терроризм – угроза национальной безопасности </w:t>
      </w:r>
      <w:proofErr w:type="spellStart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Росии</w:t>
      </w:r>
      <w:proofErr w:type="spellEnd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 Виды террористической деятельности и террористических актов, их цели и способы осуществления;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Глава -6.</w:t>
      </w: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Нормативно-правовая база противодействия терроризму и экстремизму в Российской Федерации.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Основные нормативно – правовые акты по противодействию терроризму и экстремизму; Общегосударственное противодействие терроризму; Нормативно – правовая база противодействия </w:t>
      </w:r>
      <w:proofErr w:type="spellStart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наркотизму</w:t>
      </w:r>
      <w:proofErr w:type="spellEnd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Глава -7</w:t>
      </w: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.Организационные основы противодействия терроризму и </w:t>
      </w:r>
      <w:proofErr w:type="spellStart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наркотизму</w:t>
      </w:r>
      <w:proofErr w:type="spellEnd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Российской Федерации.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Организационные основы противодействия терроризму в Российской Федерации; Организационные основы противодействия </w:t>
      </w:r>
      <w:proofErr w:type="spellStart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наркотизму</w:t>
      </w:r>
      <w:proofErr w:type="spellEnd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Российской Федерации 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Глава -8</w:t>
      </w: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Обеспечение личной безопасности при угрозе теракта и профилактика </w:t>
      </w:r>
      <w:proofErr w:type="spellStart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наркозависимости</w:t>
      </w:r>
      <w:proofErr w:type="spellEnd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Модуль – 2.Основа медицинских знаний и здорового образа жизни.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 –4. Основы здорового образа жизни.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Глава -9</w:t>
      </w: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Здоровье – условие благополучия человека.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Здоровье человека как индивидуальная, так и общественная ценность; Здоровый образ жизни и его составляющие; Репродуктивное здоровье населения и национальная безопасность России.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Глава – 10.</w:t>
      </w: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Факторы, разрушающие репродуктивное здоровье.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Ранние половые связи и их последствия; Инфекции, передаваемые половым путём; Понятия о ВИЧ – инфекции и </w:t>
      </w:r>
      <w:proofErr w:type="spellStart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СПИДе</w:t>
      </w:r>
      <w:proofErr w:type="spellEnd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Глава – 11</w:t>
      </w: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.Правовые основы сохранения и укрепления репродуктивного здоровья.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Брак и семья; Семья и здоровый образ жизни человека; Основа семейного права в Российской Федерации.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 – 5.</w:t>
      </w: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Основы медицинских знаний и оказание первой медицинской помощи.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Глава – 12</w:t>
      </w: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.Оказание первой помощи.</w:t>
      </w:r>
    </w:p>
    <w:p w:rsidR="008037A1" w:rsidRPr="008037A1" w:rsidRDefault="008037A1" w:rsidP="008037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Первая помощь при массовых поражениях; первая помощь при передозировке </w:t>
      </w:r>
      <w:proofErr w:type="spellStart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психоактивных</w:t>
      </w:r>
      <w:proofErr w:type="spellEnd"/>
      <w:r w:rsidRPr="00803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веществ.</w:t>
      </w:r>
    </w:p>
    <w:p w:rsidR="008037A1" w:rsidRPr="00964759" w:rsidRDefault="008037A1" w:rsidP="008037A1">
      <w:pPr>
        <w:shd w:val="clear" w:color="auto" w:fill="FFFFFF"/>
        <w:spacing w:after="150" w:line="240" w:lineRule="auto"/>
        <w:jc w:val="center"/>
        <w:rPr>
          <w:rFonts w:asciiTheme="majorHAnsi" w:eastAsia="Times New Roman" w:hAnsiTheme="majorHAnsi" w:cs="Helvetica"/>
          <w:color w:val="333333"/>
          <w:sz w:val="28"/>
          <w:szCs w:val="28"/>
        </w:rPr>
      </w:pPr>
    </w:p>
    <w:p w:rsidR="00067D83" w:rsidRDefault="00067D83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067D83" w:rsidRDefault="00067D83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037A1" w:rsidRDefault="008037A1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037A1" w:rsidRDefault="008037A1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037A1" w:rsidRDefault="008037A1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067D83" w:rsidRDefault="00067D83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C57019" w:rsidRPr="00EE0549" w:rsidRDefault="00C57019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EE0549">
        <w:rPr>
          <w:rFonts w:asciiTheme="majorHAnsi" w:hAnsiTheme="majorHAnsi" w:cs="Times New Roman"/>
          <w:b/>
          <w:sz w:val="24"/>
          <w:szCs w:val="24"/>
        </w:rPr>
        <w:t xml:space="preserve">Календарно-тематическое планирование по </w:t>
      </w:r>
      <w:r w:rsidR="008B0B2A" w:rsidRPr="00EE0549">
        <w:rPr>
          <w:rFonts w:asciiTheme="majorHAnsi" w:hAnsiTheme="majorHAnsi" w:cs="Times New Roman"/>
          <w:b/>
          <w:sz w:val="24"/>
          <w:szCs w:val="24"/>
        </w:rPr>
        <w:t xml:space="preserve">ОБЖ </w:t>
      </w:r>
      <w:r w:rsidR="001A2462" w:rsidRPr="00EE0549">
        <w:rPr>
          <w:rFonts w:asciiTheme="majorHAnsi" w:hAnsiTheme="majorHAnsi" w:cs="Times New Roman"/>
          <w:b/>
          <w:sz w:val="24"/>
          <w:szCs w:val="24"/>
        </w:rPr>
        <w:t xml:space="preserve">для </w:t>
      </w:r>
      <w:r w:rsidR="00363819">
        <w:rPr>
          <w:rFonts w:asciiTheme="majorHAnsi" w:hAnsiTheme="majorHAnsi" w:cs="Times New Roman"/>
          <w:b/>
          <w:sz w:val="24"/>
          <w:szCs w:val="24"/>
        </w:rPr>
        <w:t>9</w:t>
      </w:r>
      <w:r w:rsidR="008B0B2A" w:rsidRPr="00EE0549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b/>
          <w:sz w:val="24"/>
          <w:szCs w:val="24"/>
        </w:rPr>
        <w:t xml:space="preserve"> класс</w:t>
      </w:r>
      <w:r w:rsidR="001A2462" w:rsidRPr="00EE0549">
        <w:rPr>
          <w:rFonts w:asciiTheme="majorHAnsi" w:hAnsiTheme="majorHAnsi" w:cs="Times New Roman"/>
          <w:b/>
          <w:sz w:val="24"/>
          <w:szCs w:val="24"/>
        </w:rPr>
        <w:t>а</w:t>
      </w:r>
      <w:r w:rsidR="000B3169" w:rsidRPr="00EE0549">
        <w:rPr>
          <w:rFonts w:asciiTheme="majorHAnsi" w:hAnsiTheme="majorHAnsi" w:cs="Times New Roman"/>
          <w:b/>
          <w:sz w:val="24"/>
          <w:szCs w:val="24"/>
        </w:rPr>
        <w:t xml:space="preserve"> на 2018 – 2019 уч. год</w:t>
      </w:r>
    </w:p>
    <w:p w:rsidR="003F7196" w:rsidRPr="00EE0549" w:rsidRDefault="003F7196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tbl>
      <w:tblPr>
        <w:tblStyle w:val="a4"/>
        <w:tblW w:w="15446" w:type="dxa"/>
        <w:tblLook w:val="04A0"/>
      </w:tblPr>
      <w:tblGrid>
        <w:gridCol w:w="948"/>
        <w:gridCol w:w="7106"/>
        <w:gridCol w:w="7"/>
        <w:gridCol w:w="1985"/>
        <w:gridCol w:w="2129"/>
        <w:gridCol w:w="1699"/>
        <w:gridCol w:w="1572"/>
      </w:tblGrid>
      <w:tr w:rsidR="00C846EE" w:rsidRPr="00EE0549" w:rsidTr="009342C8">
        <w:trPr>
          <w:trHeight w:val="844"/>
        </w:trPr>
        <w:tc>
          <w:tcPr>
            <w:tcW w:w="948" w:type="dxa"/>
            <w:vMerge w:val="restart"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№</w:t>
            </w:r>
          </w:p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106" w:type="dxa"/>
            <w:vMerge w:val="restart"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992" w:type="dxa"/>
            <w:gridSpan w:val="2"/>
            <w:vMerge w:val="restart"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Количество часов, </w:t>
            </w: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>отводимых на тему</w:t>
            </w:r>
          </w:p>
        </w:tc>
        <w:tc>
          <w:tcPr>
            <w:tcW w:w="2129" w:type="dxa"/>
            <w:vMerge w:val="restart"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>Примечание</w:t>
            </w:r>
          </w:p>
        </w:tc>
        <w:tc>
          <w:tcPr>
            <w:tcW w:w="3271" w:type="dxa"/>
            <w:gridSpan w:val="2"/>
            <w:vAlign w:val="center"/>
          </w:tcPr>
          <w:p w:rsidR="007E5517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E1595F" w:rsidRPr="00EE0549" w:rsidTr="009342C8">
        <w:trPr>
          <w:trHeight w:val="856"/>
        </w:trPr>
        <w:tc>
          <w:tcPr>
            <w:tcW w:w="948" w:type="dxa"/>
            <w:vMerge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7106" w:type="dxa"/>
            <w:vMerge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129" w:type="dxa"/>
            <w:vMerge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7E5517" w:rsidRPr="00EE0549" w:rsidRDefault="00E1595F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572" w:type="dxa"/>
            <w:vAlign w:val="center"/>
          </w:tcPr>
          <w:p w:rsidR="000B3169" w:rsidRPr="00EE0549" w:rsidRDefault="00E1595F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по факту</w:t>
            </w:r>
          </w:p>
        </w:tc>
      </w:tr>
      <w:tr w:rsidR="00E1595F" w:rsidRPr="00EE0549" w:rsidTr="009342C8">
        <w:trPr>
          <w:trHeight w:val="608"/>
        </w:trPr>
        <w:tc>
          <w:tcPr>
            <w:tcW w:w="948" w:type="dxa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7106" w:type="dxa"/>
            <w:vAlign w:val="center"/>
          </w:tcPr>
          <w:p w:rsidR="000B3169" w:rsidRPr="00EE0549" w:rsidRDefault="000B3169" w:rsidP="000B3169">
            <w:pPr>
              <w:pStyle w:val="a3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>Введение</w:t>
            </w:r>
          </w:p>
        </w:tc>
        <w:tc>
          <w:tcPr>
            <w:tcW w:w="1992" w:type="dxa"/>
            <w:gridSpan w:val="2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129" w:type="dxa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C846EE" w:rsidRPr="00EE0549" w:rsidRDefault="00C846E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8C629C">
        <w:trPr>
          <w:trHeight w:val="844"/>
        </w:trPr>
        <w:tc>
          <w:tcPr>
            <w:tcW w:w="948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6" w:type="dxa"/>
          </w:tcPr>
          <w:p w:rsidR="00086AB0" w:rsidRPr="00B30ACB" w:rsidRDefault="00086AB0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Современный мир и Россия.</w:t>
            </w:r>
          </w:p>
        </w:tc>
        <w:tc>
          <w:tcPr>
            <w:tcW w:w="1992" w:type="dxa"/>
            <w:gridSpan w:val="2"/>
            <w:vAlign w:val="center"/>
          </w:tcPr>
          <w:p w:rsidR="00086AB0" w:rsidRPr="00B30ACB" w:rsidRDefault="00086AB0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vAlign w:val="center"/>
          </w:tcPr>
          <w:p w:rsidR="00086AB0" w:rsidRPr="00B30ACB" w:rsidRDefault="00086AB0" w:rsidP="00086AB0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§ </w:t>
            </w:r>
            <w:r w:rsidR="00C247D1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1.1, задание на стр.13.</w:t>
            </w:r>
          </w:p>
        </w:tc>
        <w:tc>
          <w:tcPr>
            <w:tcW w:w="1699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844"/>
        </w:trPr>
        <w:tc>
          <w:tcPr>
            <w:tcW w:w="948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6" w:type="dxa"/>
            <w:tcBorders>
              <w:right w:val="single" w:sz="4" w:space="0" w:color="auto"/>
            </w:tcBorders>
          </w:tcPr>
          <w:p w:rsidR="00086AB0" w:rsidRPr="00B30ACB" w:rsidRDefault="00086AB0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Национальные интересы России в современном мире.</w:t>
            </w:r>
          </w:p>
        </w:tc>
        <w:tc>
          <w:tcPr>
            <w:tcW w:w="1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6AB0" w:rsidRPr="00B30ACB" w:rsidRDefault="00086AB0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247D1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247D1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1.2, задание на стр. 17.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645"/>
        </w:trPr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1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6AB0" w:rsidRPr="00B30ACB" w:rsidRDefault="00086AB0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Основные угрозы национальным интересам и безопасности России.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B0" w:rsidRPr="00B30ACB" w:rsidRDefault="00086AB0" w:rsidP="00067D8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247D1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247D1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1.3, задание на стр. 22.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B0" w:rsidRPr="00EE0549" w:rsidRDefault="00086AB0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7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86AB0" w:rsidRPr="00EE0549" w:rsidRDefault="00086AB0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</w:pPr>
          </w:p>
        </w:tc>
      </w:tr>
      <w:tr w:rsidR="00086AB0" w:rsidRPr="00EE0549" w:rsidTr="00F44B9B">
        <w:trPr>
          <w:trHeight w:val="625"/>
        </w:trPr>
        <w:tc>
          <w:tcPr>
            <w:tcW w:w="948" w:type="dxa"/>
            <w:tcBorders>
              <w:top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1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86AB0" w:rsidRPr="00B30ACB" w:rsidRDefault="00086AB0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Влияние культуры безопасности жизнедеятельности населения на национальную безопасность.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AB0" w:rsidRPr="00B30ACB" w:rsidRDefault="00086AB0" w:rsidP="00067D8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247D1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1.4, задание на стр. 28.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AB0" w:rsidRPr="00EE0549" w:rsidRDefault="00086AB0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86AB0" w:rsidRPr="00EE0549" w:rsidRDefault="00086AB0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</w:pPr>
          </w:p>
        </w:tc>
      </w:tr>
      <w:tr w:rsidR="00086AB0" w:rsidRPr="00EE0549" w:rsidTr="00F44B9B">
        <w:trPr>
          <w:trHeight w:val="585"/>
        </w:trPr>
        <w:tc>
          <w:tcPr>
            <w:tcW w:w="948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06" w:type="dxa"/>
          </w:tcPr>
          <w:p w:rsidR="00086AB0" w:rsidRPr="00B30ACB" w:rsidRDefault="00086AB0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Чрезвычайные ситуации и их классификация.</w:t>
            </w:r>
          </w:p>
        </w:tc>
        <w:tc>
          <w:tcPr>
            <w:tcW w:w="1992" w:type="dxa"/>
            <w:gridSpan w:val="2"/>
          </w:tcPr>
          <w:p w:rsidR="00086AB0" w:rsidRPr="00B30ACB" w:rsidRDefault="00086AB0" w:rsidP="00067D8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2.1, задание на стр. 37.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638"/>
        </w:trPr>
        <w:tc>
          <w:tcPr>
            <w:tcW w:w="948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06" w:type="dxa"/>
          </w:tcPr>
          <w:p w:rsidR="00086AB0" w:rsidRPr="00B30ACB" w:rsidRDefault="00086AB0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Чрезвычайные ситуации природного характера и их последствия.</w:t>
            </w:r>
          </w:p>
        </w:tc>
        <w:tc>
          <w:tcPr>
            <w:tcW w:w="1992" w:type="dxa"/>
            <w:gridSpan w:val="2"/>
          </w:tcPr>
          <w:p w:rsidR="00086AB0" w:rsidRPr="00B30ACB" w:rsidRDefault="00086AB0" w:rsidP="00067D8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2.2, задание на стр. 43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633"/>
        </w:trPr>
        <w:tc>
          <w:tcPr>
            <w:tcW w:w="948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106" w:type="dxa"/>
          </w:tcPr>
          <w:p w:rsidR="00086AB0" w:rsidRPr="00B30ACB" w:rsidRDefault="00086AB0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Чрезвычайные ситуации техногенного характера их причины.</w:t>
            </w:r>
          </w:p>
        </w:tc>
        <w:tc>
          <w:tcPr>
            <w:tcW w:w="1992" w:type="dxa"/>
            <w:gridSpan w:val="2"/>
          </w:tcPr>
          <w:p w:rsidR="00086AB0" w:rsidRPr="00B30ACB" w:rsidRDefault="00086AB0" w:rsidP="00067D8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2.3, задание на стр.48.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608"/>
        </w:trPr>
        <w:tc>
          <w:tcPr>
            <w:tcW w:w="948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106" w:type="dxa"/>
          </w:tcPr>
          <w:p w:rsidR="00086AB0" w:rsidRPr="00B30ACB" w:rsidRDefault="00086AB0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Угроза военной безопасности России.</w:t>
            </w:r>
          </w:p>
          <w:p w:rsidR="00086AB0" w:rsidRPr="00B30ACB" w:rsidRDefault="00086AB0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</w:p>
        </w:tc>
        <w:tc>
          <w:tcPr>
            <w:tcW w:w="1992" w:type="dxa"/>
            <w:gridSpan w:val="2"/>
          </w:tcPr>
          <w:p w:rsidR="00086AB0" w:rsidRPr="00B30ACB" w:rsidRDefault="00086AB0" w:rsidP="00067D8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2.4, задание на стр. 52.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606"/>
        </w:trPr>
        <w:tc>
          <w:tcPr>
            <w:tcW w:w="948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106" w:type="dxa"/>
          </w:tcPr>
          <w:p w:rsidR="00086AB0" w:rsidRPr="00B30ACB" w:rsidRDefault="00086AB0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Единая государственная система предупреждения и ликвидация чрезвычайных ситуаций (РСЧС).</w:t>
            </w:r>
          </w:p>
        </w:tc>
        <w:tc>
          <w:tcPr>
            <w:tcW w:w="1992" w:type="dxa"/>
            <w:gridSpan w:val="2"/>
          </w:tcPr>
          <w:p w:rsidR="00086AB0" w:rsidRPr="00B30ACB" w:rsidRDefault="00086AB0" w:rsidP="00067D8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3.1, задание на стр. 61.</w:t>
            </w:r>
          </w:p>
        </w:tc>
        <w:tc>
          <w:tcPr>
            <w:tcW w:w="1699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638"/>
        </w:trPr>
        <w:tc>
          <w:tcPr>
            <w:tcW w:w="948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106" w:type="dxa"/>
          </w:tcPr>
          <w:p w:rsidR="00086AB0" w:rsidRPr="00B30ACB" w:rsidRDefault="00086AB0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Гражданская оборона как составная часть национальной безопасности и обороноспособности страны.</w:t>
            </w:r>
          </w:p>
        </w:tc>
        <w:tc>
          <w:tcPr>
            <w:tcW w:w="1992" w:type="dxa"/>
            <w:gridSpan w:val="2"/>
          </w:tcPr>
          <w:p w:rsidR="00086AB0" w:rsidRPr="00B30ACB" w:rsidRDefault="00086AB0" w:rsidP="00067D8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CC6919" w:rsidRPr="00B30ACB" w:rsidRDefault="00086AB0" w:rsidP="00CC6919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3.2,</w:t>
            </w:r>
          </w:p>
          <w:p w:rsidR="00086AB0" w:rsidRPr="00B30ACB" w:rsidRDefault="00CC6919" w:rsidP="00CC6919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задание на стр. 67.</w:t>
            </w:r>
          </w:p>
        </w:tc>
        <w:tc>
          <w:tcPr>
            <w:tcW w:w="1699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844"/>
        </w:trPr>
        <w:tc>
          <w:tcPr>
            <w:tcW w:w="948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106" w:type="dxa"/>
          </w:tcPr>
          <w:p w:rsidR="00086AB0" w:rsidRPr="00B30ACB" w:rsidRDefault="00086AB0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МЧС России - федеральный орган управления в области защиты населения и территорий от ЧС.</w:t>
            </w:r>
          </w:p>
        </w:tc>
        <w:tc>
          <w:tcPr>
            <w:tcW w:w="1992" w:type="dxa"/>
            <w:gridSpan w:val="2"/>
          </w:tcPr>
          <w:p w:rsidR="00086AB0" w:rsidRPr="00B30ACB" w:rsidRDefault="00086AB0" w:rsidP="00067D8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CC6919" w:rsidRPr="00B30ACB" w:rsidRDefault="00086AB0" w:rsidP="00CC6919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3.3,</w:t>
            </w:r>
          </w:p>
          <w:p w:rsidR="00086AB0" w:rsidRPr="00B30ACB" w:rsidRDefault="00CC6919" w:rsidP="00CC6919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задание на стр. 75.</w:t>
            </w:r>
          </w:p>
        </w:tc>
        <w:tc>
          <w:tcPr>
            <w:tcW w:w="1699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1252"/>
        </w:trPr>
        <w:tc>
          <w:tcPr>
            <w:tcW w:w="948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7106" w:type="dxa"/>
          </w:tcPr>
          <w:p w:rsidR="00086AB0" w:rsidRPr="00B30ACB" w:rsidRDefault="00086AB0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Мониторинг и прогнозирование чрезвычайных ситуаций.</w:t>
            </w:r>
          </w:p>
        </w:tc>
        <w:tc>
          <w:tcPr>
            <w:tcW w:w="1992" w:type="dxa"/>
            <w:gridSpan w:val="2"/>
          </w:tcPr>
          <w:p w:rsidR="00086AB0" w:rsidRPr="00B30ACB" w:rsidRDefault="00086AB0" w:rsidP="00067D8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CC6919" w:rsidRPr="00B30ACB" w:rsidRDefault="00CC6919">
            <w:pPr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4.1, задание на стр. 80.</w:t>
            </w:r>
          </w:p>
        </w:tc>
        <w:tc>
          <w:tcPr>
            <w:tcW w:w="1699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638"/>
        </w:trPr>
        <w:tc>
          <w:tcPr>
            <w:tcW w:w="948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106" w:type="dxa"/>
          </w:tcPr>
          <w:p w:rsidR="00086AB0" w:rsidRPr="00B30ACB" w:rsidRDefault="00086AB0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Инженерная защита населения от чрезвычайных ситуаций.</w:t>
            </w:r>
          </w:p>
        </w:tc>
        <w:tc>
          <w:tcPr>
            <w:tcW w:w="1992" w:type="dxa"/>
            <w:gridSpan w:val="2"/>
            <w:vAlign w:val="center"/>
          </w:tcPr>
          <w:p w:rsidR="00086AB0" w:rsidRPr="00B30ACB" w:rsidRDefault="00086AB0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4.2, задание на стр. 85.</w:t>
            </w:r>
          </w:p>
        </w:tc>
        <w:tc>
          <w:tcPr>
            <w:tcW w:w="1699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608"/>
        </w:trPr>
        <w:tc>
          <w:tcPr>
            <w:tcW w:w="948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106" w:type="dxa"/>
          </w:tcPr>
          <w:p w:rsidR="00086AB0" w:rsidRPr="00B30ACB" w:rsidRDefault="00086AB0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Оповещение и эвакуация населения в условиях чрезвычайных ситуаций.</w:t>
            </w:r>
          </w:p>
        </w:tc>
        <w:tc>
          <w:tcPr>
            <w:tcW w:w="1992" w:type="dxa"/>
            <w:gridSpan w:val="2"/>
            <w:vAlign w:val="center"/>
          </w:tcPr>
          <w:p w:rsidR="00086AB0" w:rsidRPr="00B30ACB" w:rsidRDefault="00086AB0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4.3, задание на стр. 90-91.</w:t>
            </w:r>
          </w:p>
        </w:tc>
        <w:tc>
          <w:tcPr>
            <w:tcW w:w="1699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608"/>
        </w:trPr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B0" w:rsidRPr="00B30ACB" w:rsidRDefault="00086AB0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Аварийно-спасательные и другие неотложные работы в очагах поражения.</w:t>
            </w:r>
          </w:p>
        </w:tc>
        <w:tc>
          <w:tcPr>
            <w:tcW w:w="1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6AB0" w:rsidRPr="00B30ACB" w:rsidRDefault="00086AB0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4.4, задание на стр. 94.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638"/>
        </w:trPr>
        <w:tc>
          <w:tcPr>
            <w:tcW w:w="948" w:type="dxa"/>
            <w:tcBorders>
              <w:right w:val="single" w:sz="4" w:space="0" w:color="auto"/>
            </w:tcBorders>
            <w:vAlign w:val="center"/>
          </w:tcPr>
          <w:p w:rsidR="00086AB0" w:rsidRPr="00EE0549" w:rsidRDefault="00086AB0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106" w:type="dxa"/>
            <w:tcBorders>
              <w:top w:val="single" w:sz="4" w:space="0" w:color="auto"/>
              <w:right w:val="single" w:sz="4" w:space="0" w:color="auto"/>
            </w:tcBorders>
          </w:tcPr>
          <w:p w:rsidR="00086AB0" w:rsidRPr="00B30ACB" w:rsidRDefault="00086AB0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Международный терроризм - угроза национальной безопасности России.</w:t>
            </w:r>
          </w:p>
        </w:tc>
        <w:tc>
          <w:tcPr>
            <w:tcW w:w="1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6AB0" w:rsidRPr="00B30ACB" w:rsidRDefault="00086AB0" w:rsidP="00067D83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5.1, задание на стр. 101-102.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6AB0" w:rsidRPr="00EE0549" w:rsidRDefault="00086AB0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:rsidR="00086AB0" w:rsidRPr="00EE0549" w:rsidRDefault="00086AB0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315"/>
        </w:trPr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106" w:type="dxa"/>
            <w:tcBorders>
              <w:bottom w:val="single" w:sz="4" w:space="0" w:color="auto"/>
            </w:tcBorders>
          </w:tcPr>
          <w:p w:rsidR="00086AB0" w:rsidRPr="00B30ACB" w:rsidRDefault="00086AB0" w:rsidP="00067D83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Виды террористической деятельности и террористических актов, их цели и способы осуществления.</w:t>
            </w:r>
          </w:p>
        </w:tc>
        <w:tc>
          <w:tcPr>
            <w:tcW w:w="1992" w:type="dxa"/>
            <w:gridSpan w:val="2"/>
            <w:tcBorders>
              <w:bottom w:val="single" w:sz="4" w:space="0" w:color="auto"/>
            </w:tcBorders>
            <w:vAlign w:val="center"/>
          </w:tcPr>
          <w:p w:rsidR="00086AB0" w:rsidRPr="00B30ACB" w:rsidRDefault="00086AB0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</w:tcPr>
          <w:p w:rsidR="00CC6919" w:rsidRPr="00B30ACB" w:rsidRDefault="00CC6919">
            <w:pPr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5.2, задание на стр. 108.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258"/>
        </w:trPr>
        <w:tc>
          <w:tcPr>
            <w:tcW w:w="948" w:type="dxa"/>
            <w:tcBorders>
              <w:top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106" w:type="dxa"/>
            <w:tcBorders>
              <w:top w:val="single" w:sz="4" w:space="0" w:color="auto"/>
            </w:tcBorders>
          </w:tcPr>
          <w:p w:rsidR="00086AB0" w:rsidRPr="00B30ACB" w:rsidRDefault="003F67A8" w:rsidP="00067D83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Основные нормативно-правовые акты по противодействию терроризму и экстремизму.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</w:tcBorders>
            <w:vAlign w:val="center"/>
          </w:tcPr>
          <w:p w:rsidR="00086AB0" w:rsidRPr="00B30ACB" w:rsidRDefault="00086AB0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6.1, задание на стр. 115.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638"/>
        </w:trPr>
        <w:tc>
          <w:tcPr>
            <w:tcW w:w="948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106" w:type="dxa"/>
          </w:tcPr>
          <w:p w:rsidR="00086AB0" w:rsidRPr="00B30ACB" w:rsidRDefault="003F67A8" w:rsidP="00067D83">
            <w:pPr>
              <w:spacing w:after="15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Общегосударственное противодействие терроризму.</w:t>
            </w:r>
          </w:p>
        </w:tc>
        <w:tc>
          <w:tcPr>
            <w:tcW w:w="1992" w:type="dxa"/>
            <w:gridSpan w:val="2"/>
            <w:vAlign w:val="center"/>
          </w:tcPr>
          <w:p w:rsidR="00086AB0" w:rsidRPr="00B30ACB" w:rsidRDefault="00086AB0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6.2, задание на стр. 121.</w:t>
            </w:r>
          </w:p>
        </w:tc>
        <w:tc>
          <w:tcPr>
            <w:tcW w:w="1699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315"/>
        </w:trPr>
        <w:tc>
          <w:tcPr>
            <w:tcW w:w="948" w:type="dxa"/>
            <w:tcBorders>
              <w:top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106" w:type="dxa"/>
            <w:tcBorders>
              <w:top w:val="single" w:sz="4" w:space="0" w:color="auto"/>
            </w:tcBorders>
          </w:tcPr>
          <w:p w:rsidR="00086AB0" w:rsidRPr="00B30ACB" w:rsidRDefault="003F67A8" w:rsidP="00067D83">
            <w:pPr>
              <w:spacing w:after="15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 xml:space="preserve">Нормативно-правовая база противодействия </w:t>
            </w:r>
            <w:proofErr w:type="spellStart"/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наркотизму</w:t>
            </w:r>
            <w:proofErr w:type="spellEnd"/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.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</w:tcBorders>
            <w:vAlign w:val="center"/>
          </w:tcPr>
          <w:p w:rsidR="00086AB0" w:rsidRPr="00B30ACB" w:rsidRDefault="00086AB0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6.3, задание на стр. 126.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3F67A8" w:rsidRPr="00EE0549" w:rsidTr="00F44B9B">
        <w:trPr>
          <w:trHeight w:val="638"/>
        </w:trPr>
        <w:tc>
          <w:tcPr>
            <w:tcW w:w="948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106" w:type="dxa"/>
          </w:tcPr>
          <w:p w:rsidR="003F67A8" w:rsidRPr="00B30ACB" w:rsidRDefault="003F67A8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Организационные основы противодействия терроризму в Российской Федерации.</w:t>
            </w:r>
          </w:p>
        </w:tc>
        <w:tc>
          <w:tcPr>
            <w:tcW w:w="1992" w:type="dxa"/>
            <w:gridSpan w:val="2"/>
            <w:vAlign w:val="center"/>
          </w:tcPr>
          <w:p w:rsidR="003F67A8" w:rsidRPr="00B30ACB" w:rsidRDefault="003F67A8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3F67A8" w:rsidRPr="00B30ACB" w:rsidRDefault="003F67A8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7.1, задание на стр. 131</w:t>
            </w:r>
          </w:p>
        </w:tc>
        <w:tc>
          <w:tcPr>
            <w:tcW w:w="1699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3F67A8" w:rsidRPr="00EE0549" w:rsidTr="00F44B9B">
        <w:trPr>
          <w:trHeight w:val="638"/>
        </w:trPr>
        <w:tc>
          <w:tcPr>
            <w:tcW w:w="948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106" w:type="dxa"/>
          </w:tcPr>
          <w:p w:rsidR="003F67A8" w:rsidRPr="00B30ACB" w:rsidRDefault="003F67A8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 xml:space="preserve">Организационные основы противодействия </w:t>
            </w:r>
            <w:proofErr w:type="spellStart"/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наркотизму</w:t>
            </w:r>
            <w:proofErr w:type="spellEnd"/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 xml:space="preserve"> в Российской Федерации.</w:t>
            </w:r>
          </w:p>
        </w:tc>
        <w:tc>
          <w:tcPr>
            <w:tcW w:w="1992" w:type="dxa"/>
            <w:gridSpan w:val="2"/>
            <w:vAlign w:val="center"/>
          </w:tcPr>
          <w:p w:rsidR="003F67A8" w:rsidRPr="00B30ACB" w:rsidRDefault="003F67A8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3F67A8" w:rsidRPr="00B30ACB" w:rsidRDefault="003F67A8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7.2, задание на стр. 139.</w:t>
            </w:r>
          </w:p>
        </w:tc>
        <w:tc>
          <w:tcPr>
            <w:tcW w:w="1699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3F67A8" w:rsidRPr="00EE0549" w:rsidTr="00F44B9B">
        <w:trPr>
          <w:trHeight w:val="638"/>
        </w:trPr>
        <w:tc>
          <w:tcPr>
            <w:tcW w:w="948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106" w:type="dxa"/>
          </w:tcPr>
          <w:p w:rsidR="003F67A8" w:rsidRPr="00B30ACB" w:rsidRDefault="003F67A8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Правила поведения при угрозе террористического акта.</w:t>
            </w:r>
          </w:p>
        </w:tc>
        <w:tc>
          <w:tcPr>
            <w:tcW w:w="1992" w:type="dxa"/>
            <w:gridSpan w:val="2"/>
            <w:vAlign w:val="center"/>
          </w:tcPr>
          <w:p w:rsidR="003F67A8" w:rsidRPr="00B30ACB" w:rsidRDefault="003F67A8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3F67A8" w:rsidRPr="00B30ACB" w:rsidRDefault="003F67A8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8.1, задание на стр. 150.</w:t>
            </w:r>
          </w:p>
        </w:tc>
        <w:tc>
          <w:tcPr>
            <w:tcW w:w="1699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3F67A8" w:rsidRPr="00EE0549" w:rsidTr="00F44B9B">
        <w:trPr>
          <w:trHeight w:val="638"/>
        </w:trPr>
        <w:tc>
          <w:tcPr>
            <w:tcW w:w="948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106" w:type="dxa"/>
          </w:tcPr>
          <w:p w:rsidR="003F67A8" w:rsidRPr="00B30ACB" w:rsidRDefault="003F67A8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 xml:space="preserve">Профилактика </w:t>
            </w:r>
            <w:proofErr w:type="spellStart"/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наркозависимости</w:t>
            </w:r>
            <w:proofErr w:type="spellEnd"/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.</w:t>
            </w:r>
          </w:p>
        </w:tc>
        <w:tc>
          <w:tcPr>
            <w:tcW w:w="1992" w:type="dxa"/>
            <w:gridSpan w:val="2"/>
            <w:vAlign w:val="center"/>
          </w:tcPr>
          <w:p w:rsidR="003F67A8" w:rsidRPr="00B30ACB" w:rsidRDefault="003F67A8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3F67A8" w:rsidRPr="00B30ACB" w:rsidRDefault="003F67A8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8.2, задание на стр.157.</w:t>
            </w:r>
          </w:p>
        </w:tc>
        <w:tc>
          <w:tcPr>
            <w:tcW w:w="1699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3F67A8" w:rsidRPr="00EE0549" w:rsidTr="00F44B9B">
        <w:trPr>
          <w:trHeight w:val="638"/>
        </w:trPr>
        <w:tc>
          <w:tcPr>
            <w:tcW w:w="948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106" w:type="dxa"/>
          </w:tcPr>
          <w:p w:rsidR="003F67A8" w:rsidRPr="00B30ACB" w:rsidRDefault="003F67A8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Здоровье человека как индивидуальная, так и общественная ценность.</w:t>
            </w:r>
          </w:p>
        </w:tc>
        <w:tc>
          <w:tcPr>
            <w:tcW w:w="1992" w:type="dxa"/>
            <w:gridSpan w:val="2"/>
            <w:vAlign w:val="center"/>
          </w:tcPr>
          <w:p w:rsidR="003F67A8" w:rsidRPr="00B30ACB" w:rsidRDefault="003F67A8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3F67A8" w:rsidRPr="00B30ACB" w:rsidRDefault="003F67A8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9.1, задание на стр. 167.</w:t>
            </w:r>
          </w:p>
        </w:tc>
        <w:tc>
          <w:tcPr>
            <w:tcW w:w="1699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3F67A8" w:rsidRPr="00EE0549" w:rsidTr="00F44B9B">
        <w:trPr>
          <w:trHeight w:val="638"/>
        </w:trPr>
        <w:tc>
          <w:tcPr>
            <w:tcW w:w="948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7106" w:type="dxa"/>
          </w:tcPr>
          <w:p w:rsidR="003F67A8" w:rsidRPr="00B30ACB" w:rsidRDefault="003F67A8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Здоровый образ жизни и его составляющие.</w:t>
            </w:r>
          </w:p>
        </w:tc>
        <w:tc>
          <w:tcPr>
            <w:tcW w:w="1992" w:type="dxa"/>
            <w:gridSpan w:val="2"/>
            <w:vAlign w:val="center"/>
          </w:tcPr>
          <w:p w:rsidR="003F67A8" w:rsidRPr="00B30ACB" w:rsidRDefault="003F67A8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3F67A8" w:rsidRPr="00B30ACB" w:rsidRDefault="003F67A8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9.2, задание на стр. 173.</w:t>
            </w:r>
          </w:p>
        </w:tc>
        <w:tc>
          <w:tcPr>
            <w:tcW w:w="1699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086AB0" w:rsidRPr="00EE0549" w:rsidTr="00F44B9B">
        <w:trPr>
          <w:trHeight w:val="638"/>
        </w:trPr>
        <w:tc>
          <w:tcPr>
            <w:tcW w:w="948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106" w:type="dxa"/>
          </w:tcPr>
          <w:p w:rsidR="00086AB0" w:rsidRPr="00B30ACB" w:rsidRDefault="003F67A8" w:rsidP="00067D83">
            <w:pPr>
              <w:spacing w:after="15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Репродуктивное здоровье населения и национальная безопасность России.</w:t>
            </w:r>
          </w:p>
        </w:tc>
        <w:tc>
          <w:tcPr>
            <w:tcW w:w="1992" w:type="dxa"/>
            <w:gridSpan w:val="2"/>
            <w:vAlign w:val="center"/>
          </w:tcPr>
          <w:p w:rsidR="00086AB0" w:rsidRPr="00B30ACB" w:rsidRDefault="00086AB0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086AB0" w:rsidRPr="00B30ACB" w:rsidRDefault="00086AB0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9.3, задание на стр. 181.</w:t>
            </w:r>
          </w:p>
        </w:tc>
        <w:tc>
          <w:tcPr>
            <w:tcW w:w="1699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086AB0" w:rsidRPr="00EE0549" w:rsidRDefault="00086AB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3F67A8" w:rsidRPr="00EE0549" w:rsidTr="00F44B9B">
        <w:trPr>
          <w:trHeight w:val="638"/>
        </w:trPr>
        <w:tc>
          <w:tcPr>
            <w:tcW w:w="948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106" w:type="dxa"/>
          </w:tcPr>
          <w:p w:rsidR="003F67A8" w:rsidRPr="00B30ACB" w:rsidRDefault="003F67A8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Ранние половые связи и их последствия.</w:t>
            </w:r>
          </w:p>
        </w:tc>
        <w:tc>
          <w:tcPr>
            <w:tcW w:w="1992" w:type="dxa"/>
            <w:gridSpan w:val="2"/>
            <w:vAlign w:val="center"/>
          </w:tcPr>
          <w:p w:rsidR="003F67A8" w:rsidRPr="00B30ACB" w:rsidRDefault="003F67A8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3F67A8" w:rsidRPr="00B30ACB" w:rsidRDefault="003F67A8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CC6919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10.1, задание на стр. 189.</w:t>
            </w:r>
          </w:p>
        </w:tc>
        <w:tc>
          <w:tcPr>
            <w:tcW w:w="1699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3F67A8" w:rsidRPr="00EE0549" w:rsidTr="00F44B9B">
        <w:trPr>
          <w:trHeight w:val="638"/>
        </w:trPr>
        <w:tc>
          <w:tcPr>
            <w:tcW w:w="948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106" w:type="dxa"/>
          </w:tcPr>
          <w:p w:rsidR="003F67A8" w:rsidRPr="00B30ACB" w:rsidRDefault="003F67A8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Инфекции, передаваемые половым путем.</w:t>
            </w:r>
          </w:p>
        </w:tc>
        <w:tc>
          <w:tcPr>
            <w:tcW w:w="1992" w:type="dxa"/>
            <w:gridSpan w:val="2"/>
            <w:vAlign w:val="center"/>
          </w:tcPr>
          <w:p w:rsidR="003F67A8" w:rsidRPr="00B30ACB" w:rsidRDefault="003F67A8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3F67A8" w:rsidRPr="00B30ACB" w:rsidRDefault="003F67A8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CC6919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AB5283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10.2, задание на стр. 191.</w:t>
            </w:r>
          </w:p>
        </w:tc>
        <w:tc>
          <w:tcPr>
            <w:tcW w:w="1699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3F67A8" w:rsidRPr="00EE0549" w:rsidRDefault="003F67A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C247D1" w:rsidRPr="00EE0549" w:rsidTr="00F44B9B">
        <w:trPr>
          <w:trHeight w:val="733"/>
        </w:trPr>
        <w:tc>
          <w:tcPr>
            <w:tcW w:w="948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106" w:type="dxa"/>
          </w:tcPr>
          <w:p w:rsidR="00C247D1" w:rsidRPr="00B30ACB" w:rsidRDefault="00C247D1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 xml:space="preserve">Понятие о ВИЧ- инфекции и </w:t>
            </w:r>
            <w:proofErr w:type="spellStart"/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СПИДе</w:t>
            </w:r>
            <w:proofErr w:type="spellEnd"/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.</w:t>
            </w:r>
          </w:p>
        </w:tc>
        <w:tc>
          <w:tcPr>
            <w:tcW w:w="1992" w:type="dxa"/>
            <w:gridSpan w:val="2"/>
            <w:vAlign w:val="center"/>
          </w:tcPr>
          <w:p w:rsidR="00C247D1" w:rsidRPr="00B30ACB" w:rsidRDefault="00C247D1" w:rsidP="00067D83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C247D1" w:rsidRPr="00B30ACB" w:rsidRDefault="00C247D1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AB5283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AB5283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10.3, задание на стр. 194.</w:t>
            </w:r>
          </w:p>
        </w:tc>
        <w:tc>
          <w:tcPr>
            <w:tcW w:w="1699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C247D1" w:rsidRPr="00EE0549" w:rsidTr="00F44B9B">
        <w:trPr>
          <w:trHeight w:val="638"/>
        </w:trPr>
        <w:tc>
          <w:tcPr>
            <w:tcW w:w="948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106" w:type="dxa"/>
          </w:tcPr>
          <w:p w:rsidR="00C247D1" w:rsidRPr="00B30ACB" w:rsidRDefault="00C247D1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Брак и семья</w:t>
            </w:r>
          </w:p>
        </w:tc>
        <w:tc>
          <w:tcPr>
            <w:tcW w:w="1992" w:type="dxa"/>
            <w:gridSpan w:val="2"/>
          </w:tcPr>
          <w:p w:rsidR="00C247D1" w:rsidRPr="00B30ACB" w:rsidRDefault="00C247D1" w:rsidP="00067D8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C247D1" w:rsidRPr="00B30ACB" w:rsidRDefault="00C247D1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AB5283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AB5283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11.1, задание на стр. 199.</w:t>
            </w:r>
          </w:p>
        </w:tc>
        <w:tc>
          <w:tcPr>
            <w:tcW w:w="1699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C247D1" w:rsidRPr="00EE0549" w:rsidTr="005026ED">
        <w:trPr>
          <w:trHeight w:val="638"/>
        </w:trPr>
        <w:tc>
          <w:tcPr>
            <w:tcW w:w="948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106" w:type="dxa"/>
          </w:tcPr>
          <w:p w:rsidR="00C247D1" w:rsidRPr="00B30ACB" w:rsidRDefault="00C247D1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Семья и здоровый образ жизни человека.</w:t>
            </w:r>
          </w:p>
        </w:tc>
        <w:tc>
          <w:tcPr>
            <w:tcW w:w="1992" w:type="dxa"/>
            <w:gridSpan w:val="2"/>
          </w:tcPr>
          <w:p w:rsidR="00C247D1" w:rsidRPr="00B30ACB" w:rsidRDefault="00C247D1" w:rsidP="00067D8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C247D1" w:rsidRPr="00B30ACB" w:rsidRDefault="00C247D1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AB5283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AB5283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11.2, задание на стр. 201.</w:t>
            </w:r>
          </w:p>
        </w:tc>
        <w:tc>
          <w:tcPr>
            <w:tcW w:w="1699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C247D1" w:rsidRPr="00EE0549" w:rsidTr="005026ED">
        <w:trPr>
          <w:trHeight w:val="638"/>
        </w:trPr>
        <w:tc>
          <w:tcPr>
            <w:tcW w:w="948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106" w:type="dxa"/>
          </w:tcPr>
          <w:p w:rsidR="00C247D1" w:rsidRPr="00B30ACB" w:rsidRDefault="00C247D1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Основы семейного права в Российской Федерации.</w:t>
            </w:r>
          </w:p>
          <w:p w:rsidR="00C247D1" w:rsidRPr="00B30ACB" w:rsidRDefault="00C247D1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</w:p>
        </w:tc>
        <w:tc>
          <w:tcPr>
            <w:tcW w:w="1992" w:type="dxa"/>
            <w:gridSpan w:val="2"/>
          </w:tcPr>
          <w:p w:rsidR="00C247D1" w:rsidRPr="00B30ACB" w:rsidRDefault="00C247D1" w:rsidP="00067D8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C247D1" w:rsidRPr="00B30ACB" w:rsidRDefault="00C247D1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AB5283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B30ACB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11.3, задание на стр. 206.</w:t>
            </w:r>
          </w:p>
        </w:tc>
        <w:tc>
          <w:tcPr>
            <w:tcW w:w="1699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C247D1" w:rsidRPr="00EE0549" w:rsidTr="00F44B9B">
        <w:trPr>
          <w:trHeight w:val="638"/>
        </w:trPr>
        <w:tc>
          <w:tcPr>
            <w:tcW w:w="948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106" w:type="dxa"/>
          </w:tcPr>
          <w:p w:rsidR="00C247D1" w:rsidRPr="00B30ACB" w:rsidRDefault="00C247D1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Первая медицинская помощь при массовых поражениях.</w:t>
            </w:r>
          </w:p>
        </w:tc>
        <w:tc>
          <w:tcPr>
            <w:tcW w:w="1992" w:type="dxa"/>
            <w:gridSpan w:val="2"/>
          </w:tcPr>
          <w:p w:rsidR="00C247D1" w:rsidRPr="00B30ACB" w:rsidRDefault="00C247D1" w:rsidP="00067D8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C247D1" w:rsidRPr="00B30ACB" w:rsidRDefault="00C247D1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30ACB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B30ACB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12.1, задание на стр. 209.</w:t>
            </w:r>
          </w:p>
        </w:tc>
        <w:tc>
          <w:tcPr>
            <w:tcW w:w="1699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C247D1" w:rsidRPr="00EE0549" w:rsidTr="00F11564">
        <w:trPr>
          <w:trHeight w:val="638"/>
        </w:trPr>
        <w:tc>
          <w:tcPr>
            <w:tcW w:w="948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106" w:type="dxa"/>
          </w:tcPr>
          <w:p w:rsidR="00C247D1" w:rsidRPr="00B30ACB" w:rsidRDefault="00C247D1" w:rsidP="008E1225">
            <w:pPr>
              <w:spacing w:after="150"/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</w:pPr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 xml:space="preserve">Первая медицинская помощь при передозировке в приеме </w:t>
            </w:r>
            <w:proofErr w:type="spellStart"/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>психоактивных</w:t>
            </w:r>
            <w:proofErr w:type="spellEnd"/>
            <w:r w:rsidRPr="00B30ACB">
              <w:rPr>
                <w:rFonts w:asciiTheme="majorHAnsi" w:eastAsia="Times New Roman" w:hAnsiTheme="majorHAnsi" w:cs="Helvetica"/>
                <w:bCs/>
                <w:color w:val="333333"/>
                <w:sz w:val="24"/>
                <w:szCs w:val="24"/>
              </w:rPr>
              <w:t xml:space="preserve"> веществ.</w:t>
            </w:r>
          </w:p>
        </w:tc>
        <w:tc>
          <w:tcPr>
            <w:tcW w:w="1992" w:type="dxa"/>
            <w:gridSpan w:val="2"/>
          </w:tcPr>
          <w:p w:rsidR="00C247D1" w:rsidRPr="00B30ACB" w:rsidRDefault="00C247D1" w:rsidP="00067D8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30ACB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C247D1" w:rsidRPr="00B30ACB" w:rsidRDefault="00C247D1">
            <w:pPr>
              <w:rPr>
                <w:rFonts w:asciiTheme="majorHAnsi" w:hAnsiTheme="majorHAnsi"/>
                <w:sz w:val="24"/>
                <w:szCs w:val="24"/>
              </w:rPr>
            </w:pPr>
            <w:r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30ACB" w:rsidRPr="00B30ACB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B30ACB" w:rsidRPr="00B30ACB">
              <w:rPr>
                <w:rFonts w:asciiTheme="majorHAnsi" w:eastAsia="Times New Roman" w:hAnsiTheme="majorHAnsi" w:cs="Helvetica"/>
                <w:color w:val="333333"/>
                <w:sz w:val="24"/>
                <w:szCs w:val="24"/>
              </w:rPr>
              <w:t>12.2, задание на стр. 211.</w:t>
            </w:r>
          </w:p>
        </w:tc>
        <w:tc>
          <w:tcPr>
            <w:tcW w:w="1699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C247D1" w:rsidRPr="00EE0549" w:rsidTr="009342C8">
        <w:trPr>
          <w:trHeight w:val="638"/>
        </w:trPr>
        <w:tc>
          <w:tcPr>
            <w:tcW w:w="948" w:type="dxa"/>
            <w:vAlign w:val="center"/>
          </w:tcPr>
          <w:p w:rsidR="00C247D1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36 </w:t>
            </w:r>
          </w:p>
        </w:tc>
        <w:tc>
          <w:tcPr>
            <w:tcW w:w="7106" w:type="dxa"/>
            <w:vAlign w:val="center"/>
          </w:tcPr>
          <w:p w:rsidR="00C247D1" w:rsidRPr="00067D83" w:rsidRDefault="00C247D1" w:rsidP="003F57F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D83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992" w:type="dxa"/>
            <w:gridSpan w:val="2"/>
            <w:vAlign w:val="center"/>
          </w:tcPr>
          <w:p w:rsidR="00C247D1" w:rsidRPr="00067D83" w:rsidRDefault="00B30ACB" w:rsidP="00B30ACB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35 </w:t>
            </w:r>
            <w:r w:rsidR="00C247D1" w:rsidRPr="00067D83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2129" w:type="dxa"/>
            <w:vAlign w:val="center"/>
          </w:tcPr>
          <w:p w:rsidR="00C247D1" w:rsidRPr="00067D83" w:rsidRDefault="00C247D1" w:rsidP="00B80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C247D1" w:rsidRPr="00EE0549" w:rsidRDefault="00C247D1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</w:tbl>
    <w:p w:rsidR="000B3169" w:rsidRPr="00EE0549" w:rsidRDefault="000B3169" w:rsidP="00C846EE">
      <w:pPr>
        <w:pStyle w:val="a3"/>
        <w:rPr>
          <w:rFonts w:asciiTheme="majorHAnsi" w:hAnsiTheme="majorHAnsi" w:cs="Times New Roman"/>
          <w:b/>
          <w:sz w:val="24"/>
          <w:szCs w:val="24"/>
        </w:rPr>
      </w:pPr>
    </w:p>
    <w:sectPr w:rsidR="000B3169" w:rsidRPr="00EE0549" w:rsidSect="00C5701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>
    <w:nsid w:val="152E4162"/>
    <w:multiLevelType w:val="multilevel"/>
    <w:tmpl w:val="1D580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58709E"/>
    <w:multiLevelType w:val="multilevel"/>
    <w:tmpl w:val="79426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B21C43"/>
    <w:multiLevelType w:val="multilevel"/>
    <w:tmpl w:val="EF3A2596"/>
    <w:lvl w:ilvl="0">
      <w:start w:val="1"/>
      <w:numFmt w:val="decimal"/>
      <w:lvlText w:val="%1."/>
      <w:lvlJc w:val="left"/>
      <w:pPr>
        <w:tabs>
          <w:tab w:val="num" w:pos="-576"/>
        </w:tabs>
        <w:ind w:left="-576" w:hanging="360"/>
      </w:pPr>
    </w:lvl>
    <w:lvl w:ilvl="1">
      <w:start w:val="1"/>
      <w:numFmt w:val="decimal"/>
      <w:lvlText w:val="%2."/>
      <w:lvlJc w:val="left"/>
      <w:pPr>
        <w:tabs>
          <w:tab w:val="num" w:pos="144"/>
        </w:tabs>
        <w:ind w:left="144" w:hanging="360"/>
      </w:pPr>
    </w:lvl>
    <w:lvl w:ilvl="2">
      <w:start w:val="1"/>
      <w:numFmt w:val="decimal"/>
      <w:lvlText w:val="%3."/>
      <w:lvlJc w:val="left"/>
      <w:pPr>
        <w:tabs>
          <w:tab w:val="num" w:pos="864"/>
        </w:tabs>
        <w:ind w:left="864" w:hanging="360"/>
      </w:p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360"/>
      </w:pPr>
    </w:lvl>
    <w:lvl w:ilvl="4" w:tentative="1">
      <w:start w:val="1"/>
      <w:numFmt w:val="decimal"/>
      <w:lvlText w:val="%5."/>
      <w:lvlJc w:val="left"/>
      <w:pPr>
        <w:tabs>
          <w:tab w:val="num" w:pos="2304"/>
        </w:tabs>
        <w:ind w:left="2304" w:hanging="360"/>
      </w:pPr>
    </w:lvl>
    <w:lvl w:ilvl="5" w:tentative="1">
      <w:start w:val="1"/>
      <w:numFmt w:val="decimal"/>
      <w:lvlText w:val="%6."/>
      <w:lvlJc w:val="left"/>
      <w:pPr>
        <w:tabs>
          <w:tab w:val="num" w:pos="3024"/>
        </w:tabs>
        <w:ind w:left="3024" w:hanging="360"/>
      </w:pPr>
    </w:lvl>
    <w:lvl w:ilvl="6" w:tentative="1">
      <w:start w:val="1"/>
      <w:numFmt w:val="decimal"/>
      <w:lvlText w:val="%7."/>
      <w:lvlJc w:val="left"/>
      <w:pPr>
        <w:tabs>
          <w:tab w:val="num" w:pos="3744"/>
        </w:tabs>
        <w:ind w:left="3744" w:hanging="360"/>
      </w:pPr>
    </w:lvl>
    <w:lvl w:ilvl="7" w:tentative="1">
      <w:start w:val="1"/>
      <w:numFmt w:val="decimal"/>
      <w:lvlText w:val="%8."/>
      <w:lvlJc w:val="left"/>
      <w:pPr>
        <w:tabs>
          <w:tab w:val="num" w:pos="4464"/>
        </w:tabs>
        <w:ind w:left="4464" w:hanging="360"/>
      </w:pPr>
    </w:lvl>
    <w:lvl w:ilvl="8" w:tentative="1">
      <w:start w:val="1"/>
      <w:numFmt w:val="decimal"/>
      <w:lvlText w:val="%9."/>
      <w:lvlJc w:val="left"/>
      <w:pPr>
        <w:tabs>
          <w:tab w:val="num" w:pos="5184"/>
        </w:tabs>
        <w:ind w:left="5184" w:hanging="360"/>
      </w:pPr>
    </w:lvl>
  </w:abstractNum>
  <w:abstractNum w:abstractNumId="7">
    <w:nsid w:val="4D087E2E"/>
    <w:multiLevelType w:val="multilevel"/>
    <w:tmpl w:val="1354E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6273BE"/>
    <w:multiLevelType w:val="hybridMultilevel"/>
    <w:tmpl w:val="62F6F4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FB72E9C"/>
    <w:multiLevelType w:val="multilevel"/>
    <w:tmpl w:val="42308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D23939"/>
    <w:multiLevelType w:val="multilevel"/>
    <w:tmpl w:val="0F58F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0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57019"/>
    <w:rsid w:val="00040D29"/>
    <w:rsid w:val="00043F83"/>
    <w:rsid w:val="00044370"/>
    <w:rsid w:val="00067D83"/>
    <w:rsid w:val="00086AB0"/>
    <w:rsid w:val="00091282"/>
    <w:rsid w:val="000B3169"/>
    <w:rsid w:val="000C3DA2"/>
    <w:rsid w:val="00151AF8"/>
    <w:rsid w:val="00163D5F"/>
    <w:rsid w:val="0016671B"/>
    <w:rsid w:val="001A2462"/>
    <w:rsid w:val="001C3108"/>
    <w:rsid w:val="001D53FF"/>
    <w:rsid w:val="00211762"/>
    <w:rsid w:val="00242F8C"/>
    <w:rsid w:val="002772F8"/>
    <w:rsid w:val="0028588B"/>
    <w:rsid w:val="002A5430"/>
    <w:rsid w:val="002F3CA8"/>
    <w:rsid w:val="002F57D9"/>
    <w:rsid w:val="00306920"/>
    <w:rsid w:val="00316692"/>
    <w:rsid w:val="0032253D"/>
    <w:rsid w:val="00346173"/>
    <w:rsid w:val="00355C95"/>
    <w:rsid w:val="00363819"/>
    <w:rsid w:val="003B747A"/>
    <w:rsid w:val="003E0CC8"/>
    <w:rsid w:val="003F28F5"/>
    <w:rsid w:val="003F67A8"/>
    <w:rsid w:val="003F7196"/>
    <w:rsid w:val="00404FA7"/>
    <w:rsid w:val="0040686F"/>
    <w:rsid w:val="004246DC"/>
    <w:rsid w:val="00431398"/>
    <w:rsid w:val="00442D6A"/>
    <w:rsid w:val="0044522B"/>
    <w:rsid w:val="00452DFA"/>
    <w:rsid w:val="0049112D"/>
    <w:rsid w:val="004C2143"/>
    <w:rsid w:val="004C2D30"/>
    <w:rsid w:val="004E137A"/>
    <w:rsid w:val="00532E06"/>
    <w:rsid w:val="00554588"/>
    <w:rsid w:val="00582001"/>
    <w:rsid w:val="00582ED9"/>
    <w:rsid w:val="005A588A"/>
    <w:rsid w:val="005A6E9F"/>
    <w:rsid w:val="0065097A"/>
    <w:rsid w:val="00657013"/>
    <w:rsid w:val="0065702C"/>
    <w:rsid w:val="006A557D"/>
    <w:rsid w:val="006C0476"/>
    <w:rsid w:val="00706B29"/>
    <w:rsid w:val="00711FD5"/>
    <w:rsid w:val="00745114"/>
    <w:rsid w:val="007750AD"/>
    <w:rsid w:val="007E3EFB"/>
    <w:rsid w:val="007E5517"/>
    <w:rsid w:val="008037A1"/>
    <w:rsid w:val="008B0B2A"/>
    <w:rsid w:val="00904AF0"/>
    <w:rsid w:val="009161BA"/>
    <w:rsid w:val="009342C8"/>
    <w:rsid w:val="009378D2"/>
    <w:rsid w:val="0096044E"/>
    <w:rsid w:val="00984D53"/>
    <w:rsid w:val="009A0678"/>
    <w:rsid w:val="009B5777"/>
    <w:rsid w:val="009C52BB"/>
    <w:rsid w:val="009D69F8"/>
    <w:rsid w:val="00A0798A"/>
    <w:rsid w:val="00A63BAB"/>
    <w:rsid w:val="00A744FF"/>
    <w:rsid w:val="00AB5283"/>
    <w:rsid w:val="00AC7C33"/>
    <w:rsid w:val="00AF7215"/>
    <w:rsid w:val="00B30ACB"/>
    <w:rsid w:val="00B80543"/>
    <w:rsid w:val="00B8549C"/>
    <w:rsid w:val="00BA6FDC"/>
    <w:rsid w:val="00BB1A20"/>
    <w:rsid w:val="00BD5E8E"/>
    <w:rsid w:val="00C03A9F"/>
    <w:rsid w:val="00C11854"/>
    <w:rsid w:val="00C247D1"/>
    <w:rsid w:val="00C3282C"/>
    <w:rsid w:val="00C57019"/>
    <w:rsid w:val="00C846EE"/>
    <w:rsid w:val="00CC6919"/>
    <w:rsid w:val="00D144FA"/>
    <w:rsid w:val="00D30F93"/>
    <w:rsid w:val="00D56814"/>
    <w:rsid w:val="00DA3F03"/>
    <w:rsid w:val="00DD711B"/>
    <w:rsid w:val="00E04A57"/>
    <w:rsid w:val="00E1595F"/>
    <w:rsid w:val="00E254EA"/>
    <w:rsid w:val="00E27B96"/>
    <w:rsid w:val="00E314FC"/>
    <w:rsid w:val="00E45D90"/>
    <w:rsid w:val="00E63750"/>
    <w:rsid w:val="00E64D47"/>
    <w:rsid w:val="00E87052"/>
    <w:rsid w:val="00EA450C"/>
    <w:rsid w:val="00EB12D0"/>
    <w:rsid w:val="00EC6E91"/>
    <w:rsid w:val="00ED0FC7"/>
    <w:rsid w:val="00EE0549"/>
    <w:rsid w:val="00F47663"/>
    <w:rsid w:val="00F84AEA"/>
    <w:rsid w:val="00FA3C0F"/>
    <w:rsid w:val="00FA6667"/>
    <w:rsid w:val="00FB2AFE"/>
    <w:rsid w:val="00FB4D8C"/>
    <w:rsid w:val="00FF1ED1"/>
    <w:rsid w:val="00FF3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70"/>
  </w:style>
  <w:style w:type="paragraph" w:styleId="1">
    <w:name w:val="heading 1"/>
    <w:basedOn w:val="a"/>
    <w:next w:val="a"/>
    <w:link w:val="10"/>
    <w:qFormat/>
    <w:rsid w:val="005A6E9F"/>
    <w:pPr>
      <w:keepNext/>
      <w:tabs>
        <w:tab w:val="num" w:pos="720"/>
      </w:tabs>
      <w:suppressAutoHyphens/>
      <w:spacing w:before="240" w:after="60"/>
      <w:ind w:left="720" w:hanging="360"/>
      <w:outlineLvl w:val="0"/>
    </w:pPr>
    <w:rPr>
      <w:rFonts w:ascii="Arial" w:eastAsia="Calibri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D53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57019"/>
  </w:style>
  <w:style w:type="paragraph" w:customStyle="1" w:styleId="c10">
    <w:name w:val="c10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C57019"/>
    <w:pPr>
      <w:spacing w:after="0" w:line="240" w:lineRule="auto"/>
    </w:pPr>
  </w:style>
  <w:style w:type="table" w:styleId="a4">
    <w:name w:val="Table Grid"/>
    <w:basedOn w:val="a1"/>
    <w:uiPriority w:val="59"/>
    <w:rsid w:val="00C570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57019"/>
    <w:pPr>
      <w:ind w:left="720"/>
      <w:contextualSpacing/>
    </w:pPr>
  </w:style>
  <w:style w:type="paragraph" w:styleId="a6">
    <w:name w:val="Body Text"/>
    <w:basedOn w:val="a"/>
    <w:link w:val="a7"/>
    <w:unhideWhenUsed/>
    <w:rsid w:val="007750AD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 Знак"/>
    <w:basedOn w:val="a0"/>
    <w:link w:val="a6"/>
    <w:rsid w:val="007750AD"/>
    <w:rPr>
      <w:rFonts w:ascii="Calibri" w:eastAsia="Times New Roman" w:hAnsi="Calibri" w:cs="Times New Roman"/>
      <w:lang w:eastAsia="ru-RU"/>
    </w:rPr>
  </w:style>
  <w:style w:type="character" w:styleId="a8">
    <w:name w:val="Hyperlink"/>
    <w:rsid w:val="007750A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A6E9F"/>
    <w:rPr>
      <w:rFonts w:ascii="Arial" w:eastAsia="Calibri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1D53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AE0C0-DA7B-451F-B38D-0621EAAEE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9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Ronin</dc:creator>
  <cp:lastModifiedBy>admin</cp:lastModifiedBy>
  <cp:revision>50</cp:revision>
  <cp:lastPrinted>2018-08-29T18:23:00Z</cp:lastPrinted>
  <dcterms:created xsi:type="dcterms:W3CDTF">2018-08-20T14:53:00Z</dcterms:created>
  <dcterms:modified xsi:type="dcterms:W3CDTF">2018-09-06T10:57:00Z</dcterms:modified>
</cp:coreProperties>
</file>